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164755">
        <w:rPr>
          <w:rFonts w:ascii="Times New Roman" w:hAnsi="Times New Roman" w:cs="Times New Roman"/>
          <w:sz w:val="22"/>
          <w:szCs w:val="22"/>
        </w:rPr>
        <w:t>188-</w:t>
      </w:r>
      <w:r w:rsidRPr="003B3DA5">
        <w:rPr>
          <w:rFonts w:ascii="Times New Roman" w:hAnsi="Times New Roman" w:cs="Times New Roman"/>
          <w:sz w:val="22"/>
          <w:szCs w:val="22"/>
        </w:rPr>
        <w:t>21</w:t>
      </w:r>
      <w:r w:rsidR="00164755">
        <w:rPr>
          <w:rFonts w:ascii="Times New Roman" w:hAnsi="Times New Roman" w:cs="Times New Roman"/>
          <w:sz w:val="22"/>
          <w:szCs w:val="22"/>
        </w:rPr>
        <w:t>01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464F2B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164755">
        <w:rPr>
          <w:rFonts w:ascii="Tahoma" w:hAnsi="Tahoma" w:cs="Tahoma"/>
          <w:b/>
          <w:bCs/>
          <w:sz w:val="20"/>
          <w:szCs w:val="20"/>
        </w:rPr>
        <w:t>86MS0019-01-2023-006230-69</w:t>
      </w:r>
    </w:p>
    <w:p w:rsidR="00C5711A" w:rsidRPr="002D6B00" w:rsidP="007D78B5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2D6B00" w:rsidP="00C5711A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2D6B00" w:rsidP="00C5711A">
      <w:pPr>
        <w:widowControl w:val="0"/>
        <w:ind w:firstLine="85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2D6B00" w:rsidP="001B3505">
      <w:pPr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16</w:t>
      </w:r>
      <w:r w:rsidR="00464F2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февраля 2024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164755" w:rsidP="00D92B33">
      <w:pPr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  <w:r w:rsidRPr="002D6B00" w:rsidR="00D92B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164755" w:rsidR="00D92B33">
        <w:rPr>
          <w:rFonts w:ascii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</w:t>
      </w:r>
      <w:r w:rsidRPr="00164755" w:rsidR="00464F2B">
        <w:rPr>
          <w:rFonts w:ascii="Times New Roman" w:hAnsi="Times New Roman" w:cs="Times New Roman"/>
          <w:sz w:val="26"/>
          <w:szCs w:val="26"/>
        </w:rPr>
        <w:t>12</w:t>
      </w:r>
      <w:r w:rsidRPr="00164755" w:rsidR="00D92B3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C5711A" w:rsidRPr="00164755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8E5AD3" w:rsidRPr="00164755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164755" w:rsidR="00D92B33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Верейкина Романа Сергеевича </w:t>
      </w:r>
      <w:r w:rsidRPr="00164755" w:rsidR="001B3505">
        <w:rPr>
          <w:rFonts w:ascii="Times New Roman" w:hAnsi="Times New Roman" w:cs="Times New Roman"/>
          <w:sz w:val="26"/>
          <w:szCs w:val="26"/>
        </w:rPr>
        <w:t xml:space="preserve">к </w:t>
      </w:r>
      <w:r w:rsidRPr="00164755" w:rsidR="00164755">
        <w:rPr>
          <w:rFonts w:ascii="Times New Roman" w:hAnsi="Times New Roman" w:cs="Times New Roman"/>
          <w:sz w:val="26"/>
          <w:szCs w:val="26"/>
        </w:rPr>
        <w:t xml:space="preserve">Петрову Павлу Валериевичу  </w:t>
      </w:r>
      <w:r w:rsidRPr="00164755">
        <w:rPr>
          <w:rFonts w:ascii="Times New Roman" w:hAnsi="Times New Roman" w:cs="Times New Roman"/>
          <w:sz w:val="26"/>
          <w:szCs w:val="26"/>
        </w:rPr>
        <w:t xml:space="preserve">о </w:t>
      </w:r>
      <w:r w:rsidRPr="00164755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164755">
        <w:rPr>
          <w:rFonts w:ascii="Times New Roman" w:hAnsi="Times New Roman" w:cs="Times New Roman"/>
          <w:sz w:val="26"/>
          <w:szCs w:val="26"/>
        </w:rPr>
        <w:t xml:space="preserve"> по договору займа.</w:t>
      </w:r>
    </w:p>
    <w:p w:rsidR="008E5AD3" w:rsidRPr="00164755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</w:t>
      </w: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ст.ст. 194-198 ГПК РФ, мировой судья</w:t>
      </w:r>
    </w:p>
    <w:p w:rsidR="008E5AD3" w:rsidRPr="00164755" w:rsidP="001B3505">
      <w:pPr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0831F0" w:rsidRPr="00164755" w:rsidP="006C057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удовлетворении исковых требований </w:t>
      </w:r>
      <w:r w:rsidRPr="00164755" w:rsidR="00164755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Верейкина Романа Сергеевича (ИНН 772771998028) </w:t>
      </w:r>
      <w:r w:rsidRPr="00164755" w:rsidR="00D92B33">
        <w:rPr>
          <w:rFonts w:ascii="Times New Roman" w:hAnsi="Times New Roman" w:cs="Times New Roman"/>
          <w:sz w:val="26"/>
          <w:szCs w:val="26"/>
        </w:rPr>
        <w:t xml:space="preserve">к </w:t>
      </w:r>
      <w:r w:rsidRPr="00164755" w:rsidR="00164755">
        <w:rPr>
          <w:rFonts w:ascii="Times New Roman" w:hAnsi="Times New Roman" w:cs="Times New Roman"/>
          <w:sz w:val="26"/>
          <w:szCs w:val="26"/>
        </w:rPr>
        <w:t xml:space="preserve">Петрову Павлу Валериевичу (паспорт 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164755" w:rsidR="00164755">
        <w:rPr>
          <w:rFonts w:ascii="Times New Roman" w:hAnsi="Times New Roman" w:cs="Times New Roman"/>
          <w:sz w:val="26"/>
          <w:szCs w:val="26"/>
        </w:rPr>
        <w:t xml:space="preserve">)  </w:t>
      </w:r>
      <w:r w:rsidRPr="00164755" w:rsidR="008E5AD3">
        <w:rPr>
          <w:rFonts w:ascii="Times New Roman" w:hAnsi="Times New Roman" w:cs="Times New Roman"/>
          <w:sz w:val="26"/>
          <w:szCs w:val="26"/>
        </w:rPr>
        <w:t xml:space="preserve">о </w:t>
      </w:r>
      <w:r w:rsidRPr="00164755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164755" w:rsidR="008E5AD3">
        <w:rPr>
          <w:rFonts w:ascii="Times New Roman" w:hAnsi="Times New Roman" w:cs="Times New Roman"/>
          <w:sz w:val="26"/>
          <w:szCs w:val="26"/>
        </w:rPr>
        <w:t xml:space="preserve"> по договору, </w:t>
      </w:r>
      <w:r w:rsidRPr="0016475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отказа</w:t>
      </w:r>
      <w:r w:rsidRPr="0016475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ть, в связи с пропуском срока исковой давности.</w:t>
      </w:r>
    </w:p>
    <w:p w:rsidR="00C5711A" w:rsidRPr="00164755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164755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объявления резолютивной части решения суда, </w:t>
      </w: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если лица, участвующие в деле, их представители присутствовали в судебном заседании;</w:t>
      </w:r>
    </w:p>
    <w:p w:rsidR="00C5711A" w:rsidRPr="00164755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6475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0831F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0831F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дебного участка № </w:t>
      </w:r>
      <w:r w:rsidR="000831F0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0831F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9C7404" w:rsidP="000831F0">
      <w:pPr>
        <w:widowControl w:val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C5711A" w:rsidRPr="005C48A6" w:rsidP="000831F0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B00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sectPr w:rsidSect="001B35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0831F0"/>
    <w:rsid w:val="000854FE"/>
    <w:rsid w:val="00164755"/>
    <w:rsid w:val="00191BA8"/>
    <w:rsid w:val="001B3505"/>
    <w:rsid w:val="00205953"/>
    <w:rsid w:val="002D6B00"/>
    <w:rsid w:val="003B3DA5"/>
    <w:rsid w:val="00464F2B"/>
    <w:rsid w:val="004F3F0D"/>
    <w:rsid w:val="00513B73"/>
    <w:rsid w:val="005A6ADB"/>
    <w:rsid w:val="005C48A6"/>
    <w:rsid w:val="006C0574"/>
    <w:rsid w:val="007D78B5"/>
    <w:rsid w:val="0083005B"/>
    <w:rsid w:val="008E5AD3"/>
    <w:rsid w:val="008F5389"/>
    <w:rsid w:val="0090723E"/>
    <w:rsid w:val="009C7404"/>
    <w:rsid w:val="00C34E83"/>
    <w:rsid w:val="00C535A2"/>
    <w:rsid w:val="00C5711A"/>
    <w:rsid w:val="00C573CA"/>
    <w:rsid w:val="00D92B33"/>
    <w:rsid w:val="00ED761A"/>
    <w:rsid w:val="00F31F0C"/>
    <w:rsid w:val="00F76D49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